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numPr>
          <w:ilvl w:val="0"/>
          <w:numId w:val="0"/>
        </w:numPr>
        <w:ind w:hanging="0" w:left="4536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№ 5 </w:t>
      </w:r>
    </w:p>
    <w:p>
      <w:pPr>
        <w:pStyle w:val="ConsPlusNormal"/>
        <w:numPr>
          <w:ilvl w:val="0"/>
          <w:numId w:val="0"/>
        </w:numPr>
        <w:ind w:hanging="0" w:left="4536"/>
        <w:jc w:val="both"/>
        <w:outlineLvl w:val="1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 xml:space="preserve">к Методике проведения конкурсов </w:t>
        <w:br/>
        <w:t xml:space="preserve">на замещение вакантных должностей государственной гражданской службы города Севастополя и на включение </w:t>
        <w:br/>
        <w:t xml:space="preserve">в кадровый резерв Департамента здравоохранения города Севастополя, утверждённой </w:t>
      </w:r>
      <w:r>
        <w:rPr>
          <w:rFonts w:eastAsia="Times New Roman"/>
          <w:bCs/>
          <w:sz w:val="28"/>
          <w:szCs w:val="28"/>
        </w:rPr>
        <w:t>приказом Департамента здравоохранения города Севастополя</w:t>
      </w:r>
    </w:p>
    <w:p>
      <w:pPr>
        <w:pStyle w:val="ConsPlusNormal"/>
        <w:numPr>
          <w:ilvl w:val="0"/>
          <w:numId w:val="0"/>
        </w:numPr>
        <w:ind w:hanging="0" w:left="4536"/>
        <w:jc w:val="both"/>
        <w:outlineLvl w:val="1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от __________________ № _____</w:t>
      </w:r>
    </w:p>
    <w:tbl>
      <w:tblPr>
        <w:tblW w:w="935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66"/>
        <w:gridCol w:w="2949"/>
        <w:gridCol w:w="226"/>
        <w:gridCol w:w="318"/>
        <w:gridCol w:w="1041"/>
        <w:gridCol w:w="144"/>
        <w:gridCol w:w="37"/>
        <w:gridCol w:w="509"/>
        <w:gridCol w:w="1170"/>
        <w:gridCol w:w="2395"/>
      </w:tblGrid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jc w:val="center"/>
              <w:rPr/>
            </w:pPr>
            <w:r>
              <w:rPr/>
            </w:r>
          </w:p>
          <w:p>
            <w:pPr>
              <w:pStyle w:val="ConsPlusNormal"/>
              <w:jc w:val="center"/>
              <w:rPr/>
            </w:pPr>
            <w:r>
              <w:rPr/>
              <w:t>ПРОТОКОЛ</w:t>
            </w:r>
          </w:p>
          <w:p>
            <w:pPr>
              <w:pStyle w:val="ConsPlusNormal"/>
              <w:jc w:val="center"/>
              <w:rPr/>
            </w:pPr>
            <w:r>
              <w:rPr/>
              <w:t>заседания конкурсной комиссии по результатам конкурса</w:t>
            </w:r>
          </w:p>
          <w:p>
            <w:pPr>
              <w:pStyle w:val="ConsPlusNormal"/>
              <w:jc w:val="center"/>
              <w:rPr/>
            </w:pPr>
            <w:r>
              <w:rPr/>
              <w:t>на включение в кадровый резерв государственного органа</w:t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_________________________________________________________________________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государственного органа)</w:t>
            </w:r>
          </w:p>
          <w:p>
            <w:pPr>
              <w:pStyle w:val="ConsPlusNormal"/>
              <w:jc w:val="center"/>
              <w:rPr/>
            </w:pPr>
            <w:r>
              <w:rPr/>
              <w:t>«____» ______________________ 20____ г.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 проведения конкурса)</w:t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ind w:firstLine="283"/>
              <w:jc w:val="both"/>
              <w:rPr/>
            </w:pPr>
            <w:r>
              <w:rPr/>
              <w:t>1. Присутствовало на заседании _____ из _________ членов конкурсной комиссии</w:t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члена конкурсной комиссии, присутствовавшего на заседании конкурсной комиссии, должность</w:t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ind w:firstLine="283"/>
              <w:jc w:val="both"/>
              <w:rPr/>
            </w:pPr>
            <w:r>
              <w:rPr/>
              <w:t xml:space="preserve">2. Проведен конкурс на включение в кадровый резерв государственного органа </w:t>
              <w:br/>
              <w:t>по следующей группе должностей государственной гражданской службы Российской Федерации:</w:t>
            </w:r>
          </w:p>
          <w:p>
            <w:pPr>
              <w:pStyle w:val="ConsPlusNormal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группы должностей)</w:t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ind w:firstLine="283"/>
              <w:jc w:val="both"/>
              <w:rPr/>
            </w:pPr>
            <w:r>
              <w:rPr/>
              <w:t>3. Результаты рейтинговой оценки кандидатов (по группам должностей):</w:t>
            </w:r>
          </w:p>
        </w:tc>
      </w:tr>
      <w:tr>
        <w:trPr/>
        <w:tc>
          <w:tcPr>
            <w:tcW w:w="4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Фамилия, имя, отчество кандидата</w:t>
            </w:r>
          </w:p>
        </w:tc>
        <w:tc>
          <w:tcPr>
            <w:tcW w:w="1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Итоговый балл</w:t>
            </w:r>
          </w:p>
        </w:tc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Место в рейтинге (в порядке убывания)</w:t>
            </w:r>
          </w:p>
        </w:tc>
      </w:tr>
      <w:tr>
        <w:trPr/>
        <w:tc>
          <w:tcPr>
            <w:tcW w:w="4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ind w:firstLine="283"/>
              <w:jc w:val="both"/>
              <w:rPr/>
            </w:pPr>
            <w:r>
              <w:rPr/>
              <w:t>4. Результаты голосования по определению кандидата (кандидатов) для включения в кадровый резерв государственного органа (заполняется по кандидатам, получившим по итогам оценки не менее 50 процентов максимального балла)</w:t>
            </w:r>
          </w:p>
          <w:p>
            <w:pPr>
              <w:pStyle w:val="ConsPlusNormal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кандидата, занявшего первое место в рейтинге)</w:t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Фамилия, имя, отчество члена конкурсной комиссии</w:t>
            </w:r>
          </w:p>
        </w:tc>
        <w:tc>
          <w:tcPr>
            <w:tcW w:w="56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Голосование</w:t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«за»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«против»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«воздержался»</w:t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Итого</w:t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кандидата, занявшего второе место в рейтинге)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Фамилия, имя, отчество члена конкурсной комиссии</w:t>
            </w:r>
          </w:p>
        </w:tc>
        <w:tc>
          <w:tcPr>
            <w:tcW w:w="56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Голосование</w:t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«за»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«против»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«воздержался»</w:t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Итого</w:t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jc w:val="both"/>
              <w:rPr/>
            </w:pPr>
            <w:r>
              <w:rPr/>
              <w:t>_________________________________________________________________________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кандидата, занявшего третье место в рейтинге)</w:t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Фамилия, имя, отчество члена конкурсной комиссии</w:t>
            </w:r>
          </w:p>
        </w:tc>
        <w:tc>
          <w:tcPr>
            <w:tcW w:w="56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Голосование</w:t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«за»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«против»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«воздержался»</w:t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  <w:t>Итого</w:t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ind w:firstLine="222"/>
              <w:jc w:val="both"/>
              <w:rPr/>
            </w:pPr>
            <w:r>
              <w:rPr/>
              <w:t>5. По результатам голосования конкурсная комиссия определяет и рекомендует следующих кандидатов для включения в кадровый резерв Управления спорта города Севастополя: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Фамилия, имя, отчество кандидата, признанного победителем</w:t>
            </w:r>
          </w:p>
        </w:tc>
        <w:tc>
          <w:tcPr>
            <w:tcW w:w="4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/>
            </w:pPr>
            <w:r>
              <w:rPr/>
              <w:t>Группа должностей государственной гражданской службы города Севастополя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4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4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4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4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355" w:type="dxa"/>
            <w:gridSpan w:val="10"/>
            <w:tcBorders/>
          </w:tcPr>
          <w:p>
            <w:pPr>
              <w:pStyle w:val="ConsPlusNormal"/>
              <w:ind w:firstLine="222"/>
              <w:jc w:val="both"/>
              <w:rPr/>
            </w:pPr>
            <w:r>
              <w:rPr/>
              <w:t>6. В заседании конкурсной комиссии не участвовали следующие члены комиссии:</w:t>
            </w:r>
          </w:p>
          <w:p>
            <w:pPr>
              <w:pStyle w:val="ConsPlusNormal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515" w:type="dxa"/>
            <w:gridSpan w:val="2"/>
            <w:tcBorders/>
          </w:tcPr>
          <w:p>
            <w:pPr>
              <w:pStyle w:val="ConsPlusNormal"/>
              <w:jc w:val="both"/>
              <w:rPr/>
            </w:pPr>
            <w:r>
              <w:rPr/>
              <w:t>Председатель конкурсной комиссии</w:t>
            </w:r>
          </w:p>
        </w:tc>
        <w:tc>
          <w:tcPr>
            <w:tcW w:w="1729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111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515" w:type="dxa"/>
            <w:gridSpan w:val="2"/>
            <w:tcBorders/>
          </w:tcPr>
          <w:p>
            <w:pPr>
              <w:pStyle w:val="ConsPlusNormal"/>
              <w:jc w:val="both"/>
              <w:rPr/>
            </w:pPr>
            <w:r>
              <w:rPr/>
              <w:t>Заместитель председателя конкурсной комиссии</w:t>
            </w:r>
          </w:p>
        </w:tc>
        <w:tc>
          <w:tcPr>
            <w:tcW w:w="1729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111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515" w:type="dxa"/>
            <w:gridSpan w:val="2"/>
            <w:tcBorders/>
          </w:tcPr>
          <w:p>
            <w:pPr>
              <w:pStyle w:val="ConsPlusNormal"/>
              <w:jc w:val="both"/>
              <w:rPr/>
            </w:pPr>
            <w:r>
              <w:rPr/>
              <w:t>Секретарь конкурсной комиссии</w:t>
            </w:r>
          </w:p>
        </w:tc>
        <w:tc>
          <w:tcPr>
            <w:tcW w:w="1729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111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515" w:type="dxa"/>
            <w:gridSpan w:val="2"/>
            <w:tcBorders/>
          </w:tcPr>
          <w:p>
            <w:pPr>
              <w:pStyle w:val="ConsPlusNormal"/>
              <w:jc w:val="both"/>
              <w:rPr/>
            </w:pPr>
            <w:r>
              <w:rPr/>
              <w:t>Независимые эксперты</w:t>
            </w:r>
          </w:p>
        </w:tc>
        <w:tc>
          <w:tcPr>
            <w:tcW w:w="1729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</w:t>
            </w:r>
          </w:p>
          <w:p>
            <w:pPr>
              <w:pStyle w:val="ConsPlusNormal"/>
              <w:jc w:val="center"/>
              <w:rPr/>
            </w:pPr>
            <w:r>
              <w:rPr/>
              <w:t>(подпись)</w:t>
            </w:r>
          </w:p>
          <w:p>
            <w:pPr>
              <w:pStyle w:val="ConsPlusNormal"/>
              <w:jc w:val="center"/>
              <w:rPr/>
            </w:pPr>
            <w:r>
              <w:rPr/>
              <w:t>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111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  <w:p>
            <w:pPr>
              <w:pStyle w:val="ConsPlusNormal"/>
              <w:jc w:val="center"/>
              <w:rPr/>
            </w:pPr>
            <w:r>
              <w:rPr/>
              <w:t>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515" w:type="dxa"/>
            <w:gridSpan w:val="2"/>
            <w:tcBorders/>
          </w:tcPr>
          <w:p>
            <w:pPr>
              <w:pStyle w:val="ConsPlusNormal"/>
              <w:jc w:val="both"/>
              <w:rPr/>
            </w:pPr>
            <w:r>
              <w:rPr/>
              <w:t>Представители Общественного совета</w:t>
            </w:r>
          </w:p>
        </w:tc>
        <w:tc>
          <w:tcPr>
            <w:tcW w:w="1729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111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515" w:type="dxa"/>
            <w:gridSpan w:val="2"/>
            <w:tcBorders/>
          </w:tcPr>
          <w:p>
            <w:pPr>
              <w:pStyle w:val="ConsPlusNormal"/>
              <w:jc w:val="both"/>
              <w:rPr/>
            </w:pPr>
            <w:r>
              <w:rPr/>
              <w:t>Другие члены конкурсной комиссии</w:t>
            </w:r>
          </w:p>
        </w:tc>
        <w:tc>
          <w:tcPr>
            <w:tcW w:w="1729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  <w:p>
            <w:pPr>
              <w:pStyle w:val="ConsPlusNormal"/>
              <w:jc w:val="center"/>
              <w:rPr/>
            </w:pPr>
            <w:r>
              <w:rPr/>
              <w:t>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111" w:type="dxa"/>
            <w:gridSpan w:val="4"/>
            <w:tcBorders/>
          </w:tcPr>
          <w:p>
            <w:pPr>
              <w:pStyle w:val="ConsPlusNormal"/>
              <w:jc w:val="center"/>
              <w:rPr/>
            </w:pPr>
            <w:r>
              <w:rPr/>
              <w:t>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  <w:p>
            <w:pPr>
              <w:pStyle w:val="ConsPlusNormal"/>
              <w:jc w:val="center"/>
              <w:rPr/>
            </w:pPr>
            <w:r>
              <w:rPr/>
              <w:t>_________________________</w:t>
            </w:r>
          </w:p>
          <w:p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</w:tbl>
    <w:p>
      <w:pPr>
        <w:pStyle w:val="ConsPlusNormal"/>
        <w:ind w:firstLine="709"/>
        <w:jc w:val="center"/>
        <w:rPr/>
      </w:pPr>
      <w:r>
        <w:rPr>
          <w:sz w:val="28"/>
          <w:szCs w:val="28"/>
        </w:rPr>
        <w:t>________________</w:t>
      </w:r>
      <w:bookmarkStart w:id="0" w:name="_GoBack"/>
      <w:bookmarkEnd w:id="0"/>
    </w:p>
    <w:sectPr>
      <w:headerReference w:type="default" r:id="rId2"/>
      <w:type w:val="nextPage"/>
      <w:pgSz w:w="11906" w:h="16838"/>
      <w:pgMar w:left="1985" w:right="567" w:gutter="0" w:header="709" w:top="766" w:footer="0" w:bottom="567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963801118"/>
    </w:sdtPr>
    <w:sdtContent>
      <w:p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ascii="Times New Roman" w:hAnsi="Times New Roman"/>
          </w:rPr>
          <w:instrText xml:space="preserve"> PAGE </w:instrText>
        </w:r>
        <w:r>
          <w:rPr>
            <w:sz w:val="24"/>
            <w:szCs w:val="24"/>
            <w:rFonts w:ascii="Times New Roman" w:hAnsi="Times New Roman"/>
          </w:rPr>
          <w:fldChar w:fldCharType="separate"/>
        </w:r>
        <w:r>
          <w:rPr>
            <w:sz w:val="24"/>
            <w:szCs w:val="24"/>
            <w:rFonts w:ascii="Times New Roman" w:hAnsi="Times New Roman"/>
          </w:rPr>
          <w:t>2</w:t>
        </w:r>
        <w:r>
          <w:rPr>
            <w:sz w:val="24"/>
            <w:szCs w:val="24"/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020dc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020dc"/>
    <w:rPr>
      <w:rFonts w:ascii="Calibri" w:hAnsi="Calibri" w:eastAsia="Calibri" w:cs="Times New Roman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020dc"/>
    <w:rPr>
      <w:rFonts w:ascii="Calibri" w:hAnsi="Calibri" w:eastAsia="Calibri" w:cs="Times New Roman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f020dc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2"/>
      <w:lang w:val="ru-RU" w:eastAsia="ru-RU" w:bidi="ar-SA"/>
    </w:rPr>
  </w:style>
  <w:style w:type="paragraph" w:styleId="ConsPlusTitle" w:customStyle="1">
    <w:name w:val="ConsPlusTitle"/>
    <w:qFormat/>
    <w:rsid w:val="00f020dc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" w:cs="Arial" w:eastAsiaTheme="minorEastAsia"/>
      <w:b/>
      <w:color w:val="auto"/>
      <w:kern w:val="0"/>
      <w:sz w:val="24"/>
      <w:szCs w:val="22"/>
      <w:lang w:val="ru-RU" w:eastAsia="ru-RU" w:bidi="ar-SA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020d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f020d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Application>LibreOffice/7.6.7.2$Linux_X86_64 LibreOffice_project/60$Build-2</Application>
  <AppVersion>15.0000</AppVersion>
  <Pages>2</Pages>
  <Words>334</Words>
  <Characters>3119</Characters>
  <CharactersWithSpaces>3366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2025-07-03T06:50:00Z</dcterms:created>
  <dc:creator>Поданева Оксана Васильевна</dc:creator>
  <dc:description/>
  <dc:language>ru-RU</dc:language>
  <cp:lastModifiedBy/>
  <cp:lastPrinted>2026-03-12T15:37:51Z</cp:lastPrinted>
  <dcterms:modified xsi:type="dcterms:W3CDTF">2026-03-12T15:39:49Z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